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ECE2" w14:textId="77777777" w:rsidR="002A3554" w:rsidRPr="002A3554" w:rsidRDefault="002A3554" w:rsidP="002A35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2A3554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Институт педагогики и психологии</w:t>
        </w:r>
      </w:hyperlink>
    </w:p>
    <w:p w14:paraId="6871882B" w14:textId="77777777" w:rsidR="002A3554" w:rsidRPr="002A3554" w:rsidRDefault="002A3554" w:rsidP="002A35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2A3554">
          <w:rPr>
            <w:rFonts w:ascii="Arial" w:eastAsia="Times New Roman" w:hAnsi="Arial" w:cs="Arial"/>
            <w:b/>
            <w:bCs/>
            <w:caps/>
            <w:color w:val="000000"/>
            <w:sz w:val="24"/>
            <w:szCs w:val="24"/>
            <w:u w:val="single"/>
            <w:lang w:eastAsia="ru-RU"/>
          </w:rPr>
          <w:t>Секция "Теория и методика высшего образования. Аспиранты. Естественно-научные и технические науки"</w:t>
        </w:r>
      </w:hyperlink>
    </w:p>
    <w:p w14:paraId="6681D34D" w14:textId="77777777" w:rsidR="002A3554" w:rsidRPr="002A3554" w:rsidRDefault="002A3554" w:rsidP="002A35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секции</w:t>
      </w:r>
    </w:p>
    <w:p w14:paraId="1D943094" w14:textId="77777777" w:rsidR="002A3554" w:rsidRPr="002A3554" w:rsidRDefault="002A3554" w:rsidP="002A35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корпус ПетрГУ, ауд. 271</w:t>
      </w: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 апреля 2026 (суббота), 10:00-13:30</w:t>
      </w: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Формат проведения очный</w:t>
      </w:r>
    </w:p>
    <w:p w14:paraId="59185E0E" w14:textId="77777777" w:rsidR="002A3554" w:rsidRPr="002A3554" w:rsidRDefault="002A3554" w:rsidP="002A355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Руководитель:</w:t>
      </w:r>
    </w:p>
    <w:p w14:paraId="16DD1315" w14:textId="77777777" w:rsidR="002A3554" w:rsidRPr="002A3554" w:rsidRDefault="002A3554" w:rsidP="002A355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Не указан</w:t>
      </w:r>
    </w:p>
    <w:p w14:paraId="3A31D7DC" w14:textId="77777777" w:rsidR="002A3554" w:rsidRPr="002A3554" w:rsidRDefault="002A3554" w:rsidP="002A355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Администратор:</w:t>
      </w:r>
    </w:p>
    <w:p w14:paraId="2532D47C" w14:textId="77777777" w:rsidR="002A3554" w:rsidRPr="002A3554" w:rsidRDefault="002A3554" w:rsidP="002A355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Бабакова Татьяна Анатольевна, </w:t>
      </w:r>
      <w:hyperlink r:id="rId7" w:history="1">
        <w:r w:rsidRPr="002A3554">
          <w:rPr>
            <w:rFonts w:ascii="Arial" w:eastAsia="Times New Roman" w:hAnsi="Arial" w:cs="Arial"/>
            <w:color w:val="000000"/>
            <w:sz w:val="19"/>
            <w:szCs w:val="19"/>
            <w:u w:val="single"/>
            <w:lang w:eastAsia="ru-RU"/>
          </w:rPr>
          <w:t>babakova@petrsu.ru</w:t>
        </w:r>
      </w:hyperlink>
    </w:p>
    <w:p w14:paraId="2A0E706A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использования искусственного интеллекта для организации самостоятельной работы студентов по дисциплине «Алгоритмы и структуры данных»</w:t>
      </w:r>
    </w:p>
    <w:p w14:paraId="06FB6469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anchor="show-35638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7547B1B6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работе рассматриваются способы использования искусственного интеллекта для организации самостоятельной работы студентов при изучении дисциплины «Алгоритмы и структуры данных». Актуальность исследования обусловлена необходимостью повышения эффективности самостоятельной учебной деятельности и индивидуализации обучения в условиях цифровизации образования. В исследовании используются методы анализа научной литературы и интернет-источников, сравнение традиционных и инновационных способов организации самостоятельной работы студентов, а также проектирование методических решений. В результате разработаны методические рекомендации по применению средств искусственного интеллекта в процессе самостоятельной работы студентов. Показано, что использование интеллектуальных технологий способствует повышению качества усвоения учебного материала и учебной мотивации студентов. Полученные результаты могут быть использованы в практике преподавания алгоритмических дисциплин в высшей школе.</w:t>
      </w:r>
    </w:p>
    <w:p w14:paraId="5A797B57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Лавров Антон Петрович, аспирант 1 года обучения, Институт математики и информационных технологий ПетрГУ</w:t>
      </w:r>
    </w:p>
    <w:p w14:paraId="017DABED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4D39451D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«Современный металлорежущий инструмент» для студентов бакалавриата – будущих инженеров</w:t>
      </w:r>
    </w:p>
    <w:p w14:paraId="291D5536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anchor="show-35640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655AB83B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научно-методическом проекте анализируется актуальная проблема современного обучения студентов технических направлений – это отставание образовательных программ от современных производственных реалий. Целевая установка проекта — разработка учебного модуля, который позволит не только изучить современный металлорежущий инструмент, но и получить базовые знания по металлообработке. Методы исследования включают анализ нормативных документов, производственного опыта, обзор научной литературы, моделирование технологических процессов. Практическое применение модуля обеспечит повышение инженерной грамотности и минимизацию технологических рисков в промышленной эксплуатации.</w:t>
      </w:r>
    </w:p>
    <w:p w14:paraId="645A9170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Гончаров Евгений Алексеевич, аспирант 1 года обучения, Институт лесных, горных и строительных наук ПетрГУ</w:t>
      </w:r>
    </w:p>
    <w:p w14:paraId="018A6602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lastRenderedPageBreak/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357818EB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использования искусственного интеллекта в обучении будущих учителей дисциплине «Математика»</w:t>
      </w:r>
    </w:p>
    <w:p w14:paraId="5B60C012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anchor="show-35642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29B54988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Петрова Софья Владимировна, аспирант 1 года обучения, Физико-технический институт ПетрГУ</w:t>
      </w:r>
    </w:p>
    <w:p w14:paraId="2AD2BBD3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717C6A30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балльно-рейтинговой оценки результатов обучения по дисциплине «Вычислительная математика»</w:t>
      </w:r>
    </w:p>
    <w:p w14:paraId="4D0299CA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1" w:anchor="show-35644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77D2B904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работе рассматривается проблема совершенствования контрольно-оценочной деятельности в преподавании дисциплины «Вычислительная математика». Обосновывается целесообразность внедрения балльно-рейтинговой технологии (БРС) для обеспечения объективности оценивания и повышения мотивации студентов. Представлена авторская разработка структуры и критериев БРС, адаптированная к специфике дисциплины (сочетание теории, алгоритмов и программирования). Исследование базируется на анализе ФГОС, научных публикаций и данных опытно-экспериментальной работы. Показано, что предложенная технология позволяет обеспечить систематическую работу обучающихся и прозрачность образовательного процесса. Делается вывод о возможности практического использования данной разработки для совершенствования контрольно-оценочной деятельности в технических вузах.</w:t>
      </w:r>
    </w:p>
    <w:p w14:paraId="6A10B81A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Гусейнова Айтен Физулиевна, аспирант 1 года обучения, Физико-технический институт ПетрГУ</w:t>
      </w:r>
    </w:p>
    <w:p w14:paraId="1E739BC8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42C156E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Преимущества и недостатки применения генеративного искусственного интеллекта в создании тестовых заданий по дисциплине «Обработка естественного языка»</w:t>
      </w:r>
    </w:p>
    <w:p w14:paraId="3A3F0BA1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2" w:anchor="show-35646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1FAE0432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Исследование охватывает теоретический аспект, включающий детальный анализ научной литературы, посвященной интеграции генеративного ИИ в образовательный процесс, а также рассмотрение конкретных примеров успешного внедрения данной технологии. Особое внимание уделено технической реализации и методологическим аспектам применения генеративного ИИ. В практической части представлены методические рекомендации по использованию ИИ для разработки тестовых заданий, предложены критерии оценки качества тестовых материалов, а также проведена апробация посредством опроса экспертов в области обработки естественного языка относительно качества сгенерированных материалов</w:t>
      </w:r>
    </w:p>
    <w:p w14:paraId="71E3AA6F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Серов Серафим Сергеевич, аспирант 1 года обучения, Институт математики и информационных технологий ПетрГУ</w:t>
      </w:r>
    </w:p>
    <w:p w14:paraId="460E4DF9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2DD227CB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«Вырубка лесов как экологическая проблема» для будущих специалистов лесного комплекса</w:t>
      </w:r>
    </w:p>
    <w:p w14:paraId="724D6485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3" w:anchor="show-35648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1E1630FD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Данный учебно-методический проект посвящен разработке и теоретическому обоснованию образовательного модуля по теме «Вырубка лесов как экологическая проблема» для студентов, обучающихся по направлениям подготовки специалистов лесного комплекса. В работе анализируется противоречие между узкопрофессиональным (ресурсным) подходом к изучению лесопользования и необходимостью формирования у будущих специалистов целостного экологического мышления и профессиональной ответственности. На основе компетентностного подхода и принципов педагогического проектирования предложена структура модуля, включающая интерактивные методы обучения (кейс, ролевая игра), направленные на развитие у студентов способности видеть экологические последствия вырубок и принимать взвешенные управленческие решения. Проект может быть внедрен преподавателями высшей школы в учебный процесс</w:t>
      </w:r>
    </w:p>
    <w:p w14:paraId="54621853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Алешин Илья Сергеевич, аспирант 1 года обучения, Институт лесных, горных и строительных наук ПетрГУ</w:t>
      </w:r>
    </w:p>
    <w:p w14:paraId="524C0DC1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4AB88AA4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«Неразрушающие методы контроля в машиностроении» для будущих инженеров</w:t>
      </w:r>
    </w:p>
    <w:p w14:paraId="24AB9424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anchor="show-35650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655EE565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Развитие машиностроения и повышение требований к надёжности и безопасности технических систем диктуют необходимость качественной подготовки инженерных кадров в сфере неразрушающих методов контроля. Разработанный образовательный модуль направлен на формирование у будущих специалистов прикладных навыков: он позволяет освоить применение методов НК в реальных производственных условиях, научиться выбирать оптимальные методики контроля для различных типов изделий, работать с современным оборудованием и грамотно интерпретировать полученные данные. В ходе исследования планируется осуществить комплексный подход к систематизации теоретических основ и практических аспектов неразрушающего контроля, включающий анализ научно-технической документации и отработка практических навыков в производственных условиях. Структура материал учебного модуля охватывает следующие методы контроля: ультразвуковой, магнитный, капиллярный, представленные в форме теоретических и практических занятий. Практическая значи</w:t>
      </w:r>
    </w:p>
    <w:p w14:paraId="04933600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Лесницкий Константин Андреевич, аспирант 1 года обучения, Физико-технический институт ПетрГУ</w:t>
      </w:r>
    </w:p>
    <w:p w14:paraId="1E8B5D77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638D724C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«Разработка и внедрение технологий лазерного аддитивного производства» для студентов Физико-технического института</w:t>
      </w:r>
    </w:p>
    <w:p w14:paraId="4466C62B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5" w:anchor="show-35652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35CD436D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образовательном модуле рассматривается проблема того, как соединить фундаментальные физические знания с практическими инженерными навыками при обучении студентов лазерным технологиям. Цель работы — представить подход к созданию учебного модуля по лазерному аддитивному производству для студентов Физико-технического института. Исследование опирается на анализ реальных запросов промышленности и методов моделирования профессиональных задач в учебе. В итоге определено содержание модуля и набор ключевых компетенций, которые он формирует. Сделан вывод, что предложенные решения позволяют обновить подготовку специалистов для высокотехнологичных производств. Материалы модуля могут быть использованы как в самом институте, так и при разработке аналогичных курсов для инженерных специальностей.</w:t>
      </w:r>
    </w:p>
    <w:p w14:paraId="1EA08457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Мохов Михаил Александрович, аспирант 1 года обучения, Физико-технический институт ПетрГУ</w:t>
      </w:r>
    </w:p>
    <w:p w14:paraId="0F01CBFC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2FB35DF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«Бортовой журнал» как способ конспектирования лекционного материала по дисциплине «Селекция растений»</w:t>
      </w:r>
    </w:p>
    <w:p w14:paraId="0A4E961D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6" w:anchor="show-35655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03E191CF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докладе рассматривается проблема низкой эффективности традиционного конспектирования лекционного материала на примере дисциплины «Селекция растений» для студентов направления 35.03.10 «Ландшафтная архитектура» Петрозаводского государственного университета. Традиционное конспектирование может приводить к снижению концентрации студентов на лекции и упущению важной информации. Цель — разработать методические материалы, которые позволят повысить эффективность конспектирования за счёт внедрения технологии «бортовой журнал». В ходе работы применялись методы педагогического проектирования, наблюдения, также проведён анализ рабочей программы дисциплины «Селекция растений» и выявлены разделы, наиболее подходящие для внедрения «бортового журнала», также рассмотрен опыт применения технологии в различных учебных заведениях. Предложенные методические материалы могут быть адаптированы под биологические дисциплины и внедрены в различные формы обучения.</w:t>
      </w:r>
    </w:p>
    <w:p w14:paraId="7FA3594F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Кемпи Елена Андреевна, аспирант 1 года обучения, Институт лесных, горных и строительных наук ПетрГУ</w:t>
      </w:r>
    </w:p>
    <w:p w14:paraId="38A624DC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58E0DAD2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Образовательный модуль «Зеленый инжениринг» для студентов строительных специальностей</w:t>
      </w:r>
    </w:p>
    <w:p w14:paraId="45378E65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7" w:anchor="show-35657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7F5E85F0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работе рассматривается проблема недостаточного экологического просвещения студентов строительных специальностей. Образовательный модуль «Зеленый инжениринг», описанный в работе, позволит сформировать комплексное понимание экологии строительной отрасли и развить ценностное отношение к природе и ресурсам у будущих инженеров-строителей. Показаны основные принципы «зеленых» технологий и мировой опыт их применения, благодаря анализу основных положений «Зеленого инжениринга» описаны требования, предъявляемые к будущим строителям и выбраны основные педагогические подходы к проектированию образовательного модуля. Образовательный модуль состоит из теоретической, практической и контрольной частей. Теоретическая часть состоит из курса лекций, направленных на формирование у студентов понимания нормативов «зеленого» строительства в мире и в РФ, также рассматриваются вопросы материаловедения, энергоэффективности строительных объектов и способы организации строительных и монтажных работ. Практическ</w:t>
      </w:r>
    </w:p>
    <w:p w14:paraId="684552CD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Карпов Максим Владимирович, аспирант 1 года обучения, Институт лесных, горных и строительных наук ПетрГУ</w:t>
      </w:r>
    </w:p>
    <w:p w14:paraId="4686842C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318975EF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педагогического сопровождения проектной деятельности студентов по дисциплине «Экспериментальные методы исследования»</w:t>
      </w:r>
    </w:p>
    <w:p w14:paraId="017E2586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8" w:anchor="show-35659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5F723508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В работе рассматривается проблема реализации проектной деятельности студентов по дисциплине «Экспериментальные методы исследования». Актуальность темы состоит в необходимости развития субъектной позиции учащегося в условиях высокой сложности научного поиска. Целью проекта является обоснование и разработка технологии педагогического сопровождения, направленной на минимизацию профессиональных затруднений студентов. Исследование ведется через рассмотрение теоретико-методологических основ проектирования, анализ литературных источников, проведение анкетирования и экспертной оценки. Представлена модель субъект-субъектного взаимодействия, обеспечивающая поддержку на всех этапах. Результат работы должен позволить существенно повысить качество студенческих исследований и уровень их методологических навыков. Практическая значимость представляет из себя возможность внедрения разработанных методологических материалов в образовательную систему высшей школы.</w:t>
      </w:r>
    </w:p>
    <w:p w14:paraId="3B696C51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Горелов Даниил Константинович, аспирант 1 года обучения, Физико-технический институт ПетрГУ</w:t>
      </w:r>
    </w:p>
    <w:p w14:paraId="566D40C2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Бабакова Татьяна Анатольевна,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доктор наук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профессор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профессор, кафедра теории и методики общего и профессионального образования, Институт педагогики и психологии ПетрГУ</w:t>
      </w:r>
    </w:p>
    <w:p w14:paraId="385A2A71" w14:textId="77777777" w:rsidR="002A3554" w:rsidRPr="002A3554" w:rsidRDefault="002A3554" w:rsidP="002A3554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35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Сформированность мягких навыков студентов-первокурсников петрозаводского колледжа технологии и предпринимательства</w:t>
      </w:r>
    </w:p>
    <w:p w14:paraId="761B1454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9" w:anchor="show-35660" w:history="1">
        <w:r w:rsidRPr="002A3554">
          <w:rPr>
            <w:rFonts w:ascii="Arial" w:eastAsia="Times New Roman" w:hAnsi="Arial" w:cs="Arial"/>
            <w:i/>
            <w:iCs/>
            <w:color w:val="000000"/>
            <w:sz w:val="19"/>
            <w:szCs w:val="19"/>
            <w:u w:val="single"/>
            <w:lang w:eastAsia="ru-RU"/>
          </w:rPr>
          <w:t>Аннотация </w:t>
        </w:r>
      </w:hyperlink>
    </w:p>
    <w:p w14:paraId="07E7CE35" w14:textId="77777777" w:rsidR="002A3554" w:rsidRPr="002A3554" w:rsidRDefault="002A3554" w:rsidP="002A3554">
      <w:pPr>
        <w:spacing w:before="75" w:after="100" w:afterAutospacing="1" w:line="240" w:lineRule="auto"/>
        <w:ind w:left="156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Исследование посвящено проблемам формирования актуальных мягких навыков студентов системы среднего профессионального образования. Актуальность исследования обусловлена спецификой современного рынка труда, требующего от квалифицированного специалиста развитых мягких навыков, в свою очередь являющихся одним из неотъемлемых компонентов готовности студента как к учебной, так и к профессиональной деятельности. Цель исследования - определение уровня сформированности мягких навыков у студентов первого курса СПО. В рамках исследования, с помощью специально разработанной анкеты, был проведен опрос преподавателей и студентов ГАПОУ РК "Колледжа технологии и предпринимательства". На основании сравнительного анализа результатов, были определены мягкие навыки наименее сформированные у студентов первокурсников, а именно навыки сотрудничества, эмпатии, стрессоустойчивости, самоконтроля, навык публичного выступления, а также лидерские качества.</w:t>
      </w:r>
    </w:p>
    <w:p w14:paraId="62DE8C1C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Удальцова Полина Витальевна, студент среднего профессионального образования 2 года обучения, ГАПОУ РК Колледж технологии и предпринимательства</w:t>
      </w:r>
    </w:p>
    <w:p w14:paraId="0EB20B9B" w14:textId="77777777" w:rsidR="002A3554" w:rsidRPr="002A3554" w:rsidRDefault="002A3554" w:rsidP="002A355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Матвеева Диана Руслановна, студент среднего профессионального образования 2 года обучения, ГАПОУ РК Колледж технологии и предпринимательства</w:t>
      </w:r>
    </w:p>
    <w:p w14:paraId="5F73EF55" w14:textId="77777777" w:rsidR="002A3554" w:rsidRPr="002A3554" w:rsidRDefault="002A3554" w:rsidP="002A3554">
      <w:pPr>
        <w:numPr>
          <w:ilvl w:val="1"/>
          <w:numId w:val="2"/>
        </w:numPr>
        <w:spacing w:before="75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A3554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Научный руководитель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  <w:r w:rsidRPr="002A3554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Косьмина Дмитрий Владимирович, преподаватель, ГАПОУ РК Колледж технологии и предпринимательства</w:t>
      </w:r>
    </w:p>
    <w:p w14:paraId="29744A09" w14:textId="77777777" w:rsidR="000572D1" w:rsidRPr="002A3554" w:rsidRDefault="000572D1" w:rsidP="002A3554"/>
    <w:sectPr w:rsidR="000572D1" w:rsidRPr="002A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67707"/>
    <w:multiLevelType w:val="multilevel"/>
    <w:tmpl w:val="2874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A51681"/>
    <w:multiLevelType w:val="multilevel"/>
    <w:tmpl w:val="1112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06"/>
    <w:rsid w:val="000572D1"/>
    <w:rsid w:val="002A3554"/>
    <w:rsid w:val="00482406"/>
    <w:rsid w:val="00761BB6"/>
    <w:rsid w:val="00E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BD98-3E15-46D7-BBD1-7E9656F4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autoRedefine/>
    <w:qFormat/>
    <w:rsid w:val="00761BB6"/>
    <w:pPr>
      <w:pBdr>
        <w:bottom w:val="single" w:sz="12" w:space="1" w:color="auto"/>
      </w:pBdr>
    </w:pPr>
    <w:rPr>
      <w:rFonts w:ascii="Times New Roman" w:hAnsi="Times New Roman" w:cs="Times New Roman"/>
      <w:sz w:val="20"/>
    </w:rPr>
  </w:style>
  <w:style w:type="character" w:customStyle="1" w:styleId="10">
    <w:name w:val="Стиль1 Знак"/>
    <w:basedOn w:val="a4"/>
    <w:link w:val="1"/>
    <w:rsid w:val="00761BB6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uiPriority w:val="99"/>
    <w:semiHidden/>
    <w:unhideWhenUsed/>
    <w:rsid w:val="00761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976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5238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20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9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28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5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6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3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8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1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7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2897">
              <w:marLeft w:val="16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76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0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2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4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29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7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9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9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8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89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petrsu.ru/papers.php?section_id=4142&amp;conf_id=281" TargetMode="External"/><Relationship Id="rId13" Type="http://schemas.openxmlformats.org/officeDocument/2006/relationships/hyperlink" Target="https://conf.petrsu.ru/papers.php?section_id=4142&amp;conf_id=281" TargetMode="External"/><Relationship Id="rId18" Type="http://schemas.openxmlformats.org/officeDocument/2006/relationships/hyperlink" Target="https://conf.petrsu.ru/papers.php?section_id=4142&amp;conf_id=28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abakova@petrsu.ru" TargetMode="External"/><Relationship Id="rId12" Type="http://schemas.openxmlformats.org/officeDocument/2006/relationships/hyperlink" Target="https://conf.petrsu.ru/papers.php?section_id=4142&amp;conf_id=281" TargetMode="External"/><Relationship Id="rId17" Type="http://schemas.openxmlformats.org/officeDocument/2006/relationships/hyperlink" Target="https://conf.petrsu.ru/papers.php?section_id=4142&amp;conf_id=2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f.petrsu.ru/papers.php?section_id=4142&amp;conf_id=2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nf.petrsu.ru/papers.php?section_id=4142&amp;conf_id=281" TargetMode="External"/><Relationship Id="rId11" Type="http://schemas.openxmlformats.org/officeDocument/2006/relationships/hyperlink" Target="https://conf.petrsu.ru/papers.php?section_id=4142&amp;conf_id=281" TargetMode="External"/><Relationship Id="rId5" Type="http://schemas.openxmlformats.org/officeDocument/2006/relationships/hyperlink" Target="https://conf.petrsu.ru/papers.php?faculty_id=14&amp;conf_id=281" TargetMode="External"/><Relationship Id="rId15" Type="http://schemas.openxmlformats.org/officeDocument/2006/relationships/hyperlink" Target="https://conf.petrsu.ru/papers.php?section_id=4142&amp;conf_id=281" TargetMode="External"/><Relationship Id="rId10" Type="http://schemas.openxmlformats.org/officeDocument/2006/relationships/hyperlink" Target="https://conf.petrsu.ru/papers.php?section_id=4142&amp;conf_id=281" TargetMode="External"/><Relationship Id="rId19" Type="http://schemas.openxmlformats.org/officeDocument/2006/relationships/hyperlink" Target="https://conf.petrsu.ru/papers.php?section_id=4142&amp;conf_id=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.petrsu.ru/papers.php?section_id=4142&amp;conf_id=281" TargetMode="External"/><Relationship Id="rId14" Type="http://schemas.openxmlformats.org/officeDocument/2006/relationships/hyperlink" Target="https://conf.petrsu.ru/papers.php?section_id=4142&amp;conf_id=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2451</Words>
  <Characters>13975</Characters>
  <Application>Microsoft Office Word</Application>
  <DocSecurity>0</DocSecurity>
  <Lines>116</Lines>
  <Paragraphs>32</Paragraphs>
  <ScaleCrop>false</ScaleCrop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Малышко</dc:creator>
  <cp:keywords/>
  <dc:description/>
  <cp:lastModifiedBy>Антон Александрович Малышко</cp:lastModifiedBy>
  <cp:revision>3</cp:revision>
  <dcterms:created xsi:type="dcterms:W3CDTF">2026-03-20T15:35:00Z</dcterms:created>
  <dcterms:modified xsi:type="dcterms:W3CDTF">2026-03-20T15:40:00Z</dcterms:modified>
</cp:coreProperties>
</file>